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7607A0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A7779" w:rsidRPr="00DA7779">
              <w:rPr>
                <w:rFonts w:asciiTheme="minorHAnsi" w:hAnsiTheme="minorHAnsi" w:cstheme="minorBidi"/>
              </w:rPr>
              <w:t>8KES/ABZKB2m</w:t>
            </w:r>
            <w:r w:rsidR="002B2385">
              <w:rPr>
                <w:rFonts w:asciiTheme="minorHAnsi" w:hAnsiTheme="minorHAnsi" w:cstheme="minorBidi"/>
              </w:rPr>
              <w:t>e</w:t>
            </w:r>
            <w:r w:rsidR="00DA7779" w:rsidRPr="00DA7779">
              <w:rPr>
                <w:rFonts w:asciiTheme="minorHAnsi" w:hAnsiTheme="minorHAnsi" w:cstheme="minorBidi"/>
              </w:rPr>
              <w:t>/2</w:t>
            </w:r>
            <w:r w:rsidR="00C33A23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2C1D258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0A4C5F" w:rsidRPr="000A4C5F">
              <w:rPr>
                <w:rFonts w:asciiTheme="minorHAnsi" w:hAnsiTheme="minorHAnsi" w:cstheme="minorHAnsi"/>
              </w:rPr>
              <w:t>Športová špecializácia – kickbox 2m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AC33ADF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E2751B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2B2385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E2751B">
              <w:rPr>
                <w:rFonts w:asciiTheme="minorHAnsi" w:hAnsiTheme="minorHAnsi" w:cstheme="minorHAnsi"/>
              </w:rPr>
              <w:t xml:space="preserve">za </w:t>
            </w:r>
            <w:r w:rsidR="001153BE">
              <w:rPr>
                <w:rFonts w:asciiTheme="minorHAnsi" w:hAnsiTheme="minorHAnsi" w:cstheme="minorHAnsi"/>
              </w:rPr>
              <w:t>semester</w:t>
            </w:r>
          </w:p>
          <w:p w14:paraId="6FF14070" w14:textId="25EB14D4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E2751B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81675A3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014379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AA4A0A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76045" w:rsidRPr="00276045">
              <w:rPr>
                <w:rFonts w:asciiTheme="minorHAnsi" w:hAnsiTheme="minorHAnsi" w:cstheme="minorHAnsi"/>
              </w:rPr>
              <w:t>Športová špecializácia – kickbox 1m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F32700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2D9D2CD8" w14:textId="77777777" w:rsidR="00AA3269" w:rsidRPr="00AA3269" w:rsidRDefault="00AA3269" w:rsidP="006608D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C569D0">
              <w:rPr>
                <w:rFonts w:asciiTheme="minorHAnsi" w:hAnsiTheme="minorHAnsi" w:cstheme="minorHAnsi"/>
                <w:iCs/>
                <w:color w:val="000000" w:themeColor="text1"/>
              </w:rPr>
              <w:t>aktívna účasť na seminároch (prezenčnou, kombinovanou formou),</w:t>
            </w:r>
          </w:p>
          <w:p w14:paraId="1014AE2A" w14:textId="75A3F28E" w:rsidR="006608D3" w:rsidRPr="00DE1329" w:rsidRDefault="006608D3" w:rsidP="006608D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DE1329">
              <w:rPr>
                <w:rFonts w:asciiTheme="minorHAnsi" w:hAnsiTheme="minorHAnsi" w:cstheme="minorHAnsi"/>
                <w:color w:val="000000"/>
              </w:rPr>
              <w:t>príprava (seminárna práca) a realizovanie praktického výstupu na zvolenú tému.</w:t>
            </w:r>
          </w:p>
          <w:p w14:paraId="7C611280" w14:textId="68C95082" w:rsidR="006608D3" w:rsidRPr="00B41534" w:rsidRDefault="006608D3" w:rsidP="006608D3">
            <w:p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Za aktívnu účasť pri kombinovanej forme štúdia sa považuje, že si študent musí pozrieť všetky prednášky, ktoré sa nachádzajú v e-learningovom webovom sídle Moodle v rámci predmetu </w:t>
            </w:r>
            <w:r w:rsidRPr="00B41534">
              <w:rPr>
                <w:rFonts w:asciiTheme="minorHAnsi" w:hAnsiTheme="minorHAnsi" w:cstheme="minorHAnsi"/>
                <w:color w:val="000000" w:themeColor="text1"/>
              </w:rPr>
              <w:t xml:space="preserve">Športová špecializácia – kickbox </w:t>
            </w:r>
            <w:r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B41534">
              <w:rPr>
                <w:rFonts w:asciiTheme="minorHAnsi" w:hAnsiTheme="minorHAnsi" w:cstheme="minorHAnsi"/>
                <w:color w:val="000000" w:themeColor="text1"/>
              </w:rPr>
              <w:t>m</w:t>
            </w:r>
            <w:r w:rsidRPr="00B4153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do 13-teho týždňa výučbovej časti semestra a taktiež sa aktívne zúčastní online výučby prostredníctvom MS Teams.</w:t>
            </w:r>
          </w:p>
          <w:p w14:paraId="1271A258" w14:textId="77777777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a disciplína musí študent získať hodnotenie minimálne na úrovni minimálne 50%. </w:t>
            </w:r>
          </w:p>
          <w:p w14:paraId="0DAB0A6D" w14:textId="77777777" w:rsidR="000444B4" w:rsidRPr="0029626C" w:rsidRDefault="000444B4" w:rsidP="000444B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0444B4">
              <w:rPr>
                <w:rFonts w:asciiTheme="minorHAnsi" w:hAnsiTheme="minorHAnsi" w:cstheme="minorHAnsi"/>
              </w:rPr>
              <w:t xml:space="preserve">jedného </w:t>
            </w:r>
            <w:r w:rsidRPr="0029626C">
              <w:rPr>
                <w:rFonts w:asciiTheme="minorHAnsi" w:hAnsiTheme="minorHAnsi" w:cstheme="minorHAnsi"/>
              </w:rPr>
              <w:t>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6608D3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7C9390D8" w14:textId="77777777" w:rsidR="006608D3" w:rsidRPr="008A56C8" w:rsidRDefault="006608D3" w:rsidP="006608D3">
            <w:pPr>
              <w:jc w:val="both"/>
              <w:rPr>
                <w:rFonts w:ascii="Calibri" w:hAnsi="Calibri" w:cs="Calibri"/>
                <w:i/>
              </w:rPr>
            </w:pPr>
            <w:r w:rsidRPr="008A56C8">
              <w:rPr>
                <w:rFonts w:ascii="Calibri" w:hAnsi="Calibri" w:cs="Calibri"/>
                <w:b/>
              </w:rPr>
              <w:t>Výsledky vzdelávania:</w:t>
            </w:r>
            <w:r w:rsidRPr="008A56C8">
              <w:rPr>
                <w:rFonts w:ascii="Calibri" w:hAnsi="Calibri" w:cs="Calibri"/>
                <w:i/>
              </w:rPr>
              <w:t xml:space="preserve"> </w:t>
            </w:r>
          </w:p>
          <w:p w14:paraId="4428B112" w14:textId="77777777" w:rsidR="006608D3" w:rsidRPr="008A56C8" w:rsidRDefault="006608D3" w:rsidP="006608D3">
            <w:pPr>
              <w:jc w:val="both"/>
              <w:rPr>
                <w:rFonts w:ascii="Calibri" w:hAnsi="Calibri" w:cs="Calibri"/>
                <w:i/>
              </w:rPr>
            </w:pPr>
            <w:r w:rsidRPr="008A56C8">
              <w:rPr>
                <w:rFonts w:ascii="Calibri" w:hAnsi="Calibri" w:cs="Calibri"/>
              </w:rPr>
              <w:t>Úspešným absolvovaním predmetu študent nadobudne:</w:t>
            </w:r>
            <w:r w:rsidRPr="008A56C8">
              <w:rPr>
                <w:rFonts w:ascii="Calibri" w:hAnsi="Calibri" w:cs="Calibri"/>
                <w:i/>
              </w:rPr>
              <w:t xml:space="preserve"> </w:t>
            </w:r>
          </w:p>
          <w:p w14:paraId="681DCA17" w14:textId="77777777" w:rsidR="006608D3" w:rsidRPr="008A56C8" w:rsidRDefault="006608D3" w:rsidP="006608D3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8A56C8">
              <w:rPr>
                <w:rFonts w:ascii="Calibri" w:hAnsi="Calibri" w:cs="Calibri"/>
                <w:b/>
                <w:bCs/>
              </w:rPr>
              <w:t xml:space="preserve">Vedomosti: </w:t>
            </w:r>
          </w:p>
          <w:p w14:paraId="59DECA4B" w14:textId="77777777" w:rsidR="006608D3" w:rsidRPr="008A56C8" w:rsidRDefault="006608D3" w:rsidP="006608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pozná vybrané tréningové metódy uplatňované v príprave kickboxera,</w:t>
            </w:r>
          </w:p>
          <w:p w14:paraId="53037556" w14:textId="77777777" w:rsidR="006608D3" w:rsidRPr="008A56C8" w:rsidRDefault="006608D3" w:rsidP="006608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ovláda metódy rozvoja sily, vytrvalosti, rýchlosti, koordinačných schopností a flexibility,</w:t>
            </w:r>
          </w:p>
          <w:p w14:paraId="46B95921" w14:textId="77777777" w:rsidR="006608D3" w:rsidRPr="008A56C8" w:rsidRDefault="006608D3" w:rsidP="006608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lastRenderedPageBreak/>
              <w:t>rozumie metodike výučby začiatočníkov a didaktickým princípom vedenia tréningovej jednotky.</w:t>
            </w:r>
          </w:p>
          <w:p w14:paraId="4F9D2E9D" w14:textId="77777777" w:rsidR="006608D3" w:rsidRPr="008A56C8" w:rsidRDefault="006608D3" w:rsidP="006608D3">
            <w:pPr>
              <w:ind w:left="31"/>
              <w:jc w:val="both"/>
              <w:rPr>
                <w:rFonts w:ascii="Calibri" w:hAnsi="Calibri" w:cs="Calibri"/>
                <w:b/>
                <w:bCs/>
              </w:rPr>
            </w:pPr>
            <w:r w:rsidRPr="008A56C8">
              <w:rPr>
                <w:rFonts w:ascii="Calibri" w:hAnsi="Calibri" w:cs="Calibri"/>
                <w:b/>
                <w:bCs/>
              </w:rPr>
              <w:t xml:space="preserve">Zručnosti: </w:t>
            </w:r>
          </w:p>
          <w:p w14:paraId="5C121EE4" w14:textId="77777777" w:rsidR="006608D3" w:rsidRPr="008A56C8" w:rsidRDefault="006608D3" w:rsidP="00CF12EA">
            <w:pPr>
              <w:pStyle w:val="Normlnywebov"/>
              <w:numPr>
                <w:ilvl w:val="0"/>
                <w:numId w:val="9"/>
              </w:numPr>
              <w:spacing w:before="0" w:beforeAutospacing="0"/>
              <w:rPr>
                <w:rFonts w:ascii="Calibri" w:hAnsi="Calibri" w:cs="Calibri"/>
                <w:color w:val="000000"/>
              </w:rPr>
            </w:pPr>
            <w:r w:rsidRPr="008A56C8">
              <w:rPr>
                <w:rFonts w:ascii="Calibri" w:hAnsi="Calibri" w:cs="Calibri"/>
                <w:color w:val="000000"/>
              </w:rPr>
              <w:t>vie aplikovať vybrané tréningové metódy v praxi a prispôsobiť ich úrovni športovcov,</w:t>
            </w:r>
          </w:p>
          <w:p w14:paraId="3E37F336" w14:textId="77777777" w:rsidR="006608D3" w:rsidRPr="008A56C8" w:rsidRDefault="006608D3" w:rsidP="006608D3">
            <w:pPr>
              <w:pStyle w:val="Normlnywebov"/>
              <w:numPr>
                <w:ilvl w:val="0"/>
                <w:numId w:val="9"/>
              </w:numPr>
              <w:rPr>
                <w:rFonts w:ascii="Calibri" w:hAnsi="Calibri" w:cs="Calibri"/>
                <w:color w:val="000000"/>
              </w:rPr>
            </w:pPr>
            <w:r w:rsidRPr="008A56C8">
              <w:rPr>
                <w:rFonts w:ascii="Calibri" w:hAnsi="Calibri" w:cs="Calibri"/>
                <w:color w:val="000000"/>
              </w:rPr>
              <w:t>dokáže zostaviť a viesť tréningovú jednotku so zameraním na rozvoj vybraných kondičných a koordinačných schopností,</w:t>
            </w:r>
          </w:p>
          <w:p w14:paraId="037A250E" w14:textId="77777777" w:rsidR="006608D3" w:rsidRPr="008A56C8" w:rsidRDefault="006608D3" w:rsidP="00CF12EA">
            <w:pPr>
              <w:pStyle w:val="Normlnywebov"/>
              <w:numPr>
                <w:ilvl w:val="0"/>
                <w:numId w:val="9"/>
              </w:numPr>
              <w:spacing w:after="0" w:afterAutospacing="0"/>
              <w:rPr>
                <w:rFonts w:ascii="Calibri" w:hAnsi="Calibri" w:cs="Calibri"/>
                <w:color w:val="000000"/>
              </w:rPr>
            </w:pPr>
            <w:r w:rsidRPr="008A56C8">
              <w:rPr>
                <w:rFonts w:ascii="Calibri" w:hAnsi="Calibri" w:cs="Calibri"/>
                <w:color w:val="000000"/>
              </w:rPr>
              <w:t>vie použiť základné didaktické postupy pri výučbe začiatočníkov a zaistiť bezpečnosť tréningového procesu.</w:t>
            </w:r>
          </w:p>
          <w:p w14:paraId="7FEC33AB" w14:textId="77777777" w:rsidR="006608D3" w:rsidRPr="008A56C8" w:rsidRDefault="006608D3" w:rsidP="006608D3">
            <w:pPr>
              <w:jc w:val="both"/>
              <w:rPr>
                <w:rFonts w:ascii="Calibri" w:hAnsi="Calibri" w:cs="Calibri"/>
                <w:b/>
                <w:bCs/>
                <w:iCs/>
              </w:rPr>
            </w:pPr>
            <w:r w:rsidRPr="008A56C8">
              <w:rPr>
                <w:rFonts w:ascii="Calibri" w:hAnsi="Calibri" w:cs="Calibri"/>
                <w:b/>
                <w:bCs/>
                <w:iCs/>
              </w:rPr>
              <w:t>Kompetentnosti:</w:t>
            </w:r>
          </w:p>
          <w:p w14:paraId="2387200F" w14:textId="77777777" w:rsidR="006608D3" w:rsidRPr="008A56C8" w:rsidRDefault="006608D3" w:rsidP="006608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je schopný samostatne plánovať tréningový proces s dôrazom na rozvoj špecifických schopností kickboxera,</w:t>
            </w:r>
          </w:p>
          <w:p w14:paraId="11E5995F" w14:textId="77777777" w:rsidR="006608D3" w:rsidRPr="008A56C8" w:rsidRDefault="006608D3" w:rsidP="006608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vie reflektovať a hodnotiť tréningový výkon prostredníctvom spätnej väzby a vhodných nástrojov,</w:t>
            </w:r>
          </w:p>
          <w:p w14:paraId="0E8E6191" w14:textId="0D9FE0F0" w:rsidR="006608D3" w:rsidRPr="00CF12EA" w:rsidRDefault="006608D3" w:rsidP="006608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EE0000"/>
              </w:rPr>
            </w:pPr>
            <w:r w:rsidRPr="008A56C8">
              <w:rPr>
                <w:rFonts w:ascii="Calibri" w:hAnsi="Calibri" w:cs="Calibri"/>
              </w:rPr>
              <w:t>disponuje kompetenciami viesť tréningové jednotky pre začiatočníkov a vytvárať podmienky pre ich dlhodobý športový rozvoj.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BA1381" w14:textId="77777777" w:rsidR="006608D3" w:rsidRPr="008A56C8" w:rsidRDefault="006608D3" w:rsidP="006608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3C8B1BD9" w14:textId="77777777" w:rsidR="006608D3" w:rsidRPr="008A56C8" w:rsidRDefault="006608D3" w:rsidP="006608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Vybrané tréningové metódy v kickboxe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špecifiká intervalového, kruhového, komplexného a zmiešaného tréningu.</w:t>
            </w:r>
          </w:p>
          <w:p w14:paraId="3FB82175" w14:textId="77777777" w:rsidR="006608D3" w:rsidRPr="008A56C8" w:rsidRDefault="006608D3" w:rsidP="006608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sily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maximálna, rýchlostno-explozívna a vytrvalostná sila; špecifické cvičenia pre údery a kopy.</w:t>
            </w:r>
          </w:p>
          <w:p w14:paraId="15E8663D" w14:textId="77777777" w:rsidR="006608D3" w:rsidRPr="008A56C8" w:rsidRDefault="006608D3" w:rsidP="006608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vytrvalosti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intervalová, fartleková, špecifická vytrvalosť v modelových zápasových podmienkach.</w:t>
            </w:r>
          </w:p>
          <w:p w14:paraId="0FA6F8BF" w14:textId="77777777" w:rsidR="006608D3" w:rsidRPr="008A56C8" w:rsidRDefault="006608D3" w:rsidP="006608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rýchlosti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reakčná, akčná a pohybová rýchlosť; využitie nácvikov a reakčných podnetov.</w:t>
            </w:r>
          </w:p>
          <w:p w14:paraId="13A16EE9" w14:textId="77777777" w:rsidR="006608D3" w:rsidRPr="008A56C8" w:rsidRDefault="006608D3" w:rsidP="006608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koordinačných schopností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rovnováha, rytmizácia, orientácia, reakcia a ich využitie v nácviku kombinácií.</w:t>
            </w:r>
          </w:p>
          <w:p w14:paraId="3328AAF9" w14:textId="3A5ABDA4" w:rsidR="006608D3" w:rsidRPr="008A56C8" w:rsidRDefault="006608D3" w:rsidP="006608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Metódy rozvoja flexibility a</w:t>
            </w:r>
            <w:r w:rsidR="00CF12EA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 </w:t>
            </w: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mobility</w:t>
            </w:r>
            <w:r w:rsidR="00CF12EA" w:rsidRPr="00CF12EA">
              <w:rPr>
                <w:rStyle w:val="Vrazn"/>
                <w:b w:val="0"/>
                <w:bCs w:val="0"/>
              </w:rPr>
              <w:t>.</w:t>
            </w:r>
          </w:p>
          <w:p w14:paraId="3A33F37D" w14:textId="77777777" w:rsidR="006608D3" w:rsidRPr="008A56C8" w:rsidRDefault="006608D3" w:rsidP="006608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Metodika výučby začiatočníkov I.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zásady bezpečnosti, nácvik základných postojov, úderov a kopov.</w:t>
            </w:r>
          </w:p>
          <w:p w14:paraId="7610E4DD" w14:textId="77777777" w:rsidR="006608D3" w:rsidRPr="008A56C8" w:rsidRDefault="006608D3" w:rsidP="006608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Didaktické princípy a vedenie tréningovej jednotky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štruktúra, organizácia, diferenciácia podľa úrovne športovcov.</w:t>
            </w:r>
          </w:p>
          <w:p w14:paraId="00C24124" w14:textId="0128E60E" w:rsidR="00AE4E58" w:rsidRPr="00AE4E58" w:rsidRDefault="006608D3" w:rsidP="006608D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A56C8">
              <w:rPr>
                <w:rStyle w:val="Vrazn"/>
                <w:rFonts w:asciiTheme="minorHAnsi" w:hAnsiTheme="minorHAnsi" w:cstheme="minorHAnsi"/>
                <w:b w:val="0"/>
                <w:color w:val="000000" w:themeColor="text1"/>
              </w:rPr>
              <w:t>Hodnotenie výkonu a spätná väzba</w:t>
            </w:r>
            <w:r w:rsidRPr="008A56C8">
              <w:rPr>
                <w:rStyle w:val="apple-converted-space"/>
                <w:rFonts w:asciiTheme="minorHAnsi" w:hAnsiTheme="minorHAnsi" w:cstheme="minorHAnsi"/>
                <w:bCs/>
                <w:color w:val="000000" w:themeColor="text1"/>
              </w:rPr>
              <w:t> </w:t>
            </w:r>
            <w:r w:rsidRPr="008A56C8">
              <w:rPr>
                <w:rFonts w:asciiTheme="minorHAnsi" w:hAnsiTheme="minorHAnsi" w:cstheme="minorHAnsi"/>
                <w:bCs/>
                <w:color w:val="000000" w:themeColor="text1"/>
              </w:rPr>
              <w:t>– kritériá hodnotenia, videoanalýza, využitie moderných technológií v tréningovom procese</w:t>
            </w:r>
            <w:r w:rsidR="00AE4E58" w:rsidRPr="009E0DA1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8A9FB9E" w14:textId="77777777" w:rsidR="006608D3" w:rsidRPr="00F71803" w:rsidRDefault="006608D3" w:rsidP="006608D3">
            <w:pPr>
              <w:jc w:val="both"/>
              <w:rPr>
                <w:rFonts w:ascii="Calibri" w:hAnsi="Calibri" w:cs="Calibri"/>
              </w:rPr>
            </w:pPr>
            <w:bookmarkStart w:id="0" w:name="JR_PAGE_ANCHOR_0_1"/>
            <w:r w:rsidRPr="00F71803">
              <w:rPr>
                <w:rFonts w:ascii="Calibri" w:hAnsi="Calibri" w:cs="Calibri"/>
              </w:rPr>
              <w:t>BARTÍK,P., M. SLÍŽIK, Z. REGULI, 2007. Teória a didaktika úpolov a bojových umení. Banská Bystrica: PF UMB. ISBN 978 -80 -8083 -477 -7.</w:t>
            </w:r>
            <w:bookmarkEnd w:id="0"/>
          </w:p>
          <w:p w14:paraId="6C269E55" w14:textId="77777777" w:rsidR="006608D3" w:rsidRPr="00F71803" w:rsidRDefault="006608D3" w:rsidP="006608D3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>RUŽBARSKÝ, P., NĚMÁ, K., KOKINDA, M., RYDZIK, Ł. a AMBROŻY, T., 2022. Comparison of selected characteristics of Slovak and Polish representatives in kickboxing.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International Journal of Environmental Research and Public Health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Fonts w:ascii="Calibri" w:hAnsi="Calibri" w:cs="Calibri"/>
              </w:rPr>
              <w:t>[online]. 19(17), 10507. Dostupné z: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F71803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21D5399D" w14:textId="20951D17" w:rsidR="003F7545" w:rsidRPr="009B1B30" w:rsidRDefault="006608D3" w:rsidP="006608D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F71803">
              <w:rPr>
                <w:rFonts w:ascii="Calibri" w:hAnsi="Calibri" w:cs="Calibri"/>
              </w:rPr>
              <w:t>RUŽBARSKÝ, P., NĚMÁ, K., PERIČ, T. a kol., 2022. Physical and physiological characteristics of kickboxers: a systematic review.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Archives of Budo</w:t>
            </w:r>
            <w:r w:rsidRPr="00F71803">
              <w:rPr>
                <w:rFonts w:ascii="Calibri" w:hAnsi="Calibri" w:cs="Calibri"/>
              </w:rPr>
              <w:t>. 19, 111–120.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622394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444B4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56632AA" w:rsidR="00F91D11" w:rsidRPr="00F32700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</w:t>
            </w:r>
            <w:r w:rsidRPr="00F32700">
              <w:rPr>
                <w:rFonts w:asciiTheme="minorHAnsi" w:hAnsiTheme="minorHAnsi" w:cstheme="minorHAnsi"/>
              </w:rPr>
              <w:t xml:space="preserve">záťaž = </w:t>
            </w:r>
            <w:r w:rsidR="00CF12EA">
              <w:rPr>
                <w:rFonts w:asciiTheme="minorHAnsi" w:hAnsiTheme="minorHAnsi" w:cstheme="minorHAnsi"/>
              </w:rPr>
              <w:t>5</w:t>
            </w:r>
            <w:r w:rsidR="00F32700" w:rsidRPr="00F32700">
              <w:rPr>
                <w:rFonts w:asciiTheme="minorHAnsi" w:hAnsiTheme="minorHAnsi" w:cstheme="minorHAnsi"/>
              </w:rPr>
              <w:t>0</w:t>
            </w:r>
            <w:r w:rsidRPr="00F32700">
              <w:rPr>
                <w:rFonts w:asciiTheme="minorHAnsi" w:hAnsiTheme="minorHAnsi" w:cstheme="minorHAnsi"/>
              </w:rPr>
              <w:t xml:space="preserve"> hod. </w:t>
            </w:r>
          </w:p>
          <w:p w14:paraId="59EABF12" w14:textId="75069E92" w:rsidR="006608D3" w:rsidRDefault="00F91D11" w:rsidP="006608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32700">
              <w:rPr>
                <w:rFonts w:asciiTheme="minorHAnsi" w:hAnsiTheme="minorHAnsi" w:cstheme="minorHAnsi"/>
              </w:rPr>
              <w:lastRenderedPageBreak/>
              <w:t xml:space="preserve">kontaktná výučba: </w:t>
            </w:r>
            <w:r w:rsidR="008C64C8">
              <w:rPr>
                <w:rFonts w:asciiTheme="minorHAnsi" w:hAnsiTheme="minorHAnsi" w:cstheme="minorHAnsi"/>
              </w:rPr>
              <w:t>5</w:t>
            </w:r>
            <w:r w:rsidRPr="00F32700">
              <w:rPr>
                <w:rFonts w:asciiTheme="minorHAnsi" w:hAnsiTheme="minorHAnsi" w:cstheme="minorHAnsi"/>
              </w:rPr>
              <w:t xml:space="preserve"> hod</w:t>
            </w:r>
            <w:r w:rsidR="006608D3">
              <w:rPr>
                <w:rFonts w:asciiTheme="minorHAnsi" w:hAnsiTheme="minorHAnsi" w:cstheme="minorHAnsi"/>
              </w:rPr>
              <w:t>.</w:t>
            </w:r>
            <w:r w:rsidR="006608D3" w:rsidRPr="00AA515A">
              <w:rPr>
                <w:rFonts w:asciiTheme="minorHAnsi" w:hAnsiTheme="minorHAnsi" w:cstheme="minorHAnsi"/>
              </w:rPr>
              <w:t xml:space="preserve"> </w:t>
            </w:r>
          </w:p>
          <w:p w14:paraId="2FCACF08" w14:textId="7BD959CD" w:rsidR="006608D3" w:rsidRPr="00AA515A" w:rsidRDefault="006608D3" w:rsidP="006608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príprava na didaktický výstup: 10</w:t>
            </w:r>
          </w:p>
          <w:p w14:paraId="12751FE7" w14:textId="0360695F" w:rsidR="006608D3" w:rsidRPr="00565615" w:rsidRDefault="006608D3" w:rsidP="006608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vypracovanie a prezentácia seminárnej práce v rozsahu 8-10 strán na určenú tému:  </w:t>
            </w:r>
            <w:r w:rsidR="00CF12EA">
              <w:rPr>
                <w:rFonts w:asciiTheme="minorHAnsi" w:hAnsiTheme="minorHAnsi" w:cstheme="minorHAnsi"/>
                <w:color w:val="000000" w:themeColor="text1"/>
              </w:rPr>
              <w:t>25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3255AB06" w14:textId="77777777" w:rsidR="006608D3" w:rsidRPr="00565615" w:rsidRDefault="006608D3" w:rsidP="006608D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>príprava na semináre pre aktívne zapájanie sa do diskusie: 10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CF12EA">
        <w:trPr>
          <w:trHeight w:val="1276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20711DC" w14:textId="468C37AD" w:rsidR="008E0E51" w:rsidRPr="008E0E51" w:rsidRDefault="008E0E51" w:rsidP="008E0E51">
            <w:pPr>
              <w:jc w:val="both"/>
              <w:rPr>
                <w:rFonts w:asciiTheme="minorHAnsi" w:hAnsiTheme="minorHAnsi" w:cstheme="minorHAnsi"/>
              </w:rPr>
            </w:pPr>
            <w:r w:rsidRPr="008E0E51">
              <w:rPr>
                <w:rFonts w:asciiTheme="minorHAnsi" w:hAnsiTheme="minorHAnsi" w:cstheme="minorHAnsi"/>
              </w:rPr>
              <w:t>Mgr. Kristína N</w:t>
            </w:r>
            <w:r w:rsidR="00F16642">
              <w:rPr>
                <w:rFonts w:asciiTheme="minorHAnsi" w:hAnsiTheme="minorHAnsi" w:cstheme="minorHAnsi"/>
              </w:rPr>
              <w:t>ě</w:t>
            </w:r>
            <w:r w:rsidRPr="008E0E51">
              <w:rPr>
                <w:rFonts w:asciiTheme="minorHAnsi" w:hAnsiTheme="minorHAnsi" w:cstheme="minorHAnsi"/>
              </w:rPr>
              <w:t>má, PhD.</w:t>
            </w:r>
          </w:p>
          <w:p w14:paraId="38EF6943" w14:textId="3444DDCB" w:rsidR="001C6C3F" w:rsidRPr="00B44458" w:rsidRDefault="008E0E51" w:rsidP="008E0E51">
            <w:pPr>
              <w:jc w:val="both"/>
              <w:rPr>
                <w:rFonts w:asciiTheme="minorHAnsi" w:hAnsiTheme="minorHAnsi" w:cstheme="minorHAnsi"/>
              </w:rPr>
            </w:pPr>
            <w:r w:rsidRPr="008E0E51">
              <w:rPr>
                <w:rFonts w:asciiTheme="minorHAnsi" w:hAnsiTheme="minorHAnsi" w:cstheme="minorHAnsi"/>
              </w:rPr>
              <w:t>Mgr. Frederika Pajonková,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3CE1E66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F536FD" w:rsidRPr="00F536FD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EA03" w14:textId="77777777" w:rsidR="00BA16CA" w:rsidRDefault="00BA16CA" w:rsidP="00524AED">
      <w:r>
        <w:separator/>
      </w:r>
    </w:p>
  </w:endnote>
  <w:endnote w:type="continuationSeparator" w:id="0">
    <w:p w14:paraId="3D854101" w14:textId="77777777" w:rsidR="00BA16CA" w:rsidRDefault="00BA16CA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E9C8B" w14:textId="77777777" w:rsidR="00BA16CA" w:rsidRDefault="00BA16CA" w:rsidP="00524AED">
      <w:r>
        <w:separator/>
      </w:r>
    </w:p>
  </w:footnote>
  <w:footnote w:type="continuationSeparator" w:id="0">
    <w:p w14:paraId="4CA96404" w14:textId="77777777" w:rsidR="00BA16CA" w:rsidRDefault="00BA16CA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64B624A8"/>
    <w:lvl w:ilvl="0" w:tplc="B602E52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3760"/>
    <w:rsid w:val="0002664D"/>
    <w:rsid w:val="000444B4"/>
    <w:rsid w:val="000474C5"/>
    <w:rsid w:val="00054605"/>
    <w:rsid w:val="000562BF"/>
    <w:rsid w:val="000616A3"/>
    <w:rsid w:val="00061F43"/>
    <w:rsid w:val="00096F8F"/>
    <w:rsid w:val="0009795A"/>
    <w:rsid w:val="000A4C5F"/>
    <w:rsid w:val="000C55D9"/>
    <w:rsid w:val="000E0E98"/>
    <w:rsid w:val="000E3018"/>
    <w:rsid w:val="000F586A"/>
    <w:rsid w:val="000F71F0"/>
    <w:rsid w:val="0010251B"/>
    <w:rsid w:val="001054F4"/>
    <w:rsid w:val="001107F6"/>
    <w:rsid w:val="001153BE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B2BC4"/>
    <w:rsid w:val="001C42BD"/>
    <w:rsid w:val="001C6C3F"/>
    <w:rsid w:val="002003F5"/>
    <w:rsid w:val="002070DF"/>
    <w:rsid w:val="002164ED"/>
    <w:rsid w:val="00225921"/>
    <w:rsid w:val="0022685A"/>
    <w:rsid w:val="00227E3F"/>
    <w:rsid w:val="002310F6"/>
    <w:rsid w:val="00233655"/>
    <w:rsid w:val="00234395"/>
    <w:rsid w:val="002366A8"/>
    <w:rsid w:val="002379F4"/>
    <w:rsid w:val="00241BF1"/>
    <w:rsid w:val="0026115D"/>
    <w:rsid w:val="00264BD5"/>
    <w:rsid w:val="00276045"/>
    <w:rsid w:val="002A5BF1"/>
    <w:rsid w:val="002B2385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5B0F"/>
    <w:rsid w:val="006608D3"/>
    <w:rsid w:val="0066217F"/>
    <w:rsid w:val="006864C1"/>
    <w:rsid w:val="006873D4"/>
    <w:rsid w:val="006879DD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2099"/>
    <w:rsid w:val="007742F9"/>
    <w:rsid w:val="007754F4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70487"/>
    <w:rsid w:val="00882D22"/>
    <w:rsid w:val="008868CE"/>
    <w:rsid w:val="00896023"/>
    <w:rsid w:val="00896C97"/>
    <w:rsid w:val="008A2B17"/>
    <w:rsid w:val="008A34EB"/>
    <w:rsid w:val="008C2674"/>
    <w:rsid w:val="008C443A"/>
    <w:rsid w:val="008C56E3"/>
    <w:rsid w:val="008C64C8"/>
    <w:rsid w:val="008D4963"/>
    <w:rsid w:val="008E0E51"/>
    <w:rsid w:val="008E2E97"/>
    <w:rsid w:val="008F3C00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407C3"/>
    <w:rsid w:val="00A46BCA"/>
    <w:rsid w:val="00A56373"/>
    <w:rsid w:val="00A6260F"/>
    <w:rsid w:val="00A63D55"/>
    <w:rsid w:val="00A65AB0"/>
    <w:rsid w:val="00A665CC"/>
    <w:rsid w:val="00A9722D"/>
    <w:rsid w:val="00AA07DB"/>
    <w:rsid w:val="00AA3269"/>
    <w:rsid w:val="00AD1393"/>
    <w:rsid w:val="00AE1A19"/>
    <w:rsid w:val="00AE4E58"/>
    <w:rsid w:val="00B117A5"/>
    <w:rsid w:val="00B2115F"/>
    <w:rsid w:val="00B27960"/>
    <w:rsid w:val="00B31679"/>
    <w:rsid w:val="00B44458"/>
    <w:rsid w:val="00B52711"/>
    <w:rsid w:val="00B528E7"/>
    <w:rsid w:val="00B64928"/>
    <w:rsid w:val="00B650A3"/>
    <w:rsid w:val="00B6638F"/>
    <w:rsid w:val="00B87D3B"/>
    <w:rsid w:val="00B90C38"/>
    <w:rsid w:val="00B96BE9"/>
    <w:rsid w:val="00BA16CA"/>
    <w:rsid w:val="00BB000A"/>
    <w:rsid w:val="00BB7400"/>
    <w:rsid w:val="00BD6880"/>
    <w:rsid w:val="00BE2642"/>
    <w:rsid w:val="00C077AA"/>
    <w:rsid w:val="00C24A74"/>
    <w:rsid w:val="00C33A23"/>
    <w:rsid w:val="00C44270"/>
    <w:rsid w:val="00C614C2"/>
    <w:rsid w:val="00C64E36"/>
    <w:rsid w:val="00C823B9"/>
    <w:rsid w:val="00C93982"/>
    <w:rsid w:val="00CC6773"/>
    <w:rsid w:val="00CD256D"/>
    <w:rsid w:val="00CE7C56"/>
    <w:rsid w:val="00CF12EA"/>
    <w:rsid w:val="00CF5E19"/>
    <w:rsid w:val="00CF640B"/>
    <w:rsid w:val="00D0359B"/>
    <w:rsid w:val="00D20030"/>
    <w:rsid w:val="00D2595A"/>
    <w:rsid w:val="00D35D75"/>
    <w:rsid w:val="00D47761"/>
    <w:rsid w:val="00D50507"/>
    <w:rsid w:val="00D6030C"/>
    <w:rsid w:val="00D6363F"/>
    <w:rsid w:val="00D643F6"/>
    <w:rsid w:val="00D7786B"/>
    <w:rsid w:val="00D80F13"/>
    <w:rsid w:val="00D911E6"/>
    <w:rsid w:val="00D973CA"/>
    <w:rsid w:val="00D97710"/>
    <w:rsid w:val="00DA7779"/>
    <w:rsid w:val="00DB5D97"/>
    <w:rsid w:val="00DC7599"/>
    <w:rsid w:val="00DD20FC"/>
    <w:rsid w:val="00DE3A84"/>
    <w:rsid w:val="00DE6F4A"/>
    <w:rsid w:val="00E02EBE"/>
    <w:rsid w:val="00E042C1"/>
    <w:rsid w:val="00E07488"/>
    <w:rsid w:val="00E16914"/>
    <w:rsid w:val="00E2751B"/>
    <w:rsid w:val="00E4402C"/>
    <w:rsid w:val="00E658CE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6642"/>
    <w:rsid w:val="00F170FF"/>
    <w:rsid w:val="00F323B8"/>
    <w:rsid w:val="00F32700"/>
    <w:rsid w:val="00F368A6"/>
    <w:rsid w:val="00F42775"/>
    <w:rsid w:val="00F458FD"/>
    <w:rsid w:val="00F50890"/>
    <w:rsid w:val="00F5141A"/>
    <w:rsid w:val="00F536FD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6608D3"/>
  </w:style>
  <w:style w:type="character" w:styleId="Vrazn">
    <w:name w:val="Strong"/>
    <w:basedOn w:val="Predvolenpsmoodseku"/>
    <w:uiPriority w:val="22"/>
    <w:qFormat/>
    <w:rsid w:val="006608D3"/>
    <w:rPr>
      <w:b/>
      <w:bCs/>
    </w:rPr>
  </w:style>
  <w:style w:type="character" w:styleId="Zvraznenie">
    <w:name w:val="Emphasis"/>
    <w:basedOn w:val="Predvolenpsmoodseku"/>
    <w:uiPriority w:val="20"/>
    <w:qFormat/>
    <w:rsid w:val="006608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B2BC4"/>
    <w:rsid w:val="00346310"/>
    <w:rsid w:val="003B2A20"/>
    <w:rsid w:val="004D0273"/>
    <w:rsid w:val="00670D56"/>
    <w:rsid w:val="00686653"/>
    <w:rsid w:val="006A2B2B"/>
    <w:rsid w:val="007008D6"/>
    <w:rsid w:val="00736620"/>
    <w:rsid w:val="007742F9"/>
    <w:rsid w:val="00803801"/>
    <w:rsid w:val="008E7791"/>
    <w:rsid w:val="00905B80"/>
    <w:rsid w:val="00966CAC"/>
    <w:rsid w:val="00970201"/>
    <w:rsid w:val="00BB000A"/>
    <w:rsid w:val="00BC4CBE"/>
    <w:rsid w:val="00C02A7B"/>
    <w:rsid w:val="00D15FAA"/>
    <w:rsid w:val="00D72BD1"/>
    <w:rsid w:val="00DA00B0"/>
    <w:rsid w:val="00DC1C2D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D76734A0-7BA0-4FAF-BF6B-9A557B07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2025-09-04T04:58:00Z</dcterms:created>
  <dcterms:modified xsi:type="dcterms:W3CDTF">2026-02-19T11:41:00Z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ea69234b-0a36-4cc6-80ec-42dc1a6662f3</vt:lpwstr>
  </property>
</Properties>
</file>